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1"/>
        <w:gridCol w:w="1661"/>
        <w:gridCol w:w="1661"/>
        <w:gridCol w:w="1661"/>
        <w:gridCol w:w="1661"/>
        <w:gridCol w:w="1661"/>
      </w:tblGrid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rPr>
          <w:trHeight w:val="764"/>
        </w:trPr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МО АДМИНИСТРАЦИЙЖЕ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«КОКШАЙСК СЕЛА АДМИНИСТРАЦИЙ»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 xml:space="preserve">АДМИНИСТРАЦИЯ МО  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«КОКШАЙСКОЕ </w:t>
            </w:r>
            <w:r w:rsidRPr="00D00F60">
              <w:rPr>
                <w:b/>
                <w:bCs/>
              </w:rPr>
              <w:t>СЕЛЬСКОЕ ПОСЕЛЕНИЕ»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ПОСТАНОВЛЕНИЕ</w:t>
            </w:r>
          </w:p>
        </w:tc>
      </w:tr>
    </w:tbl>
    <w:p w:rsidR="003968FF" w:rsidRDefault="003968FF" w:rsidP="00FB2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12 декабря </w:t>
      </w:r>
      <w:smartTag w:uri="urn:schemas-microsoft-com:office:smarttags" w:element="metricconverter">
        <w:smartTagPr>
          <w:attr w:name="ProductID" w:val="2013 г"/>
        </w:smartTagPr>
        <w:r w:rsidRPr="00FA680B">
          <w:rPr>
            <w:rFonts w:ascii="Times New Roman" w:hAnsi="Times New Roman" w:cs="Times New Roman"/>
            <w:sz w:val="28"/>
            <w:szCs w:val="28"/>
          </w:rPr>
          <w:t>2013 г.</w:t>
        </w:r>
      </w:smartTag>
      <w:r w:rsidRPr="00FA680B">
        <w:rPr>
          <w:rFonts w:ascii="Times New Roman" w:hAnsi="Times New Roman" w:cs="Times New Roman"/>
          <w:sz w:val="28"/>
          <w:szCs w:val="28"/>
        </w:rPr>
        <w:t xml:space="preserve">     №  298</w:t>
      </w:r>
    </w:p>
    <w:p w:rsidR="00FA680B" w:rsidRPr="00FA680B" w:rsidRDefault="00FA680B" w:rsidP="00FA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Об утверждении схем водоснабжения и водоотведения </w:t>
      </w:r>
    </w:p>
    <w:p w:rsidR="00FA680B" w:rsidRPr="00FA680B" w:rsidRDefault="00FA680B" w:rsidP="00FA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«Кокшайское сельское поселение»       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07.12.2011г. № 416-ФЗ «О водоснабжении и водоотведении», Федерального закона № 131-ФЗ «Об общих принципах организации местного самоуправления в РФ», Уставом муниципального образования «Кокшайское сельское поселение», администрация МО «Кокшайское сельское поселение»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ПОСТАНОВЛЯЕТ: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1. Утвердить схемы водоснабжения и водоотведения муниципального образования «Кокшайское сельское поселение», 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Pr="00FA680B">
        <w:rPr>
          <w:rFonts w:ascii="Times New Roman" w:hAnsi="Times New Roman" w:cs="Times New Roman"/>
          <w:sz w:val="28"/>
          <w:szCs w:val="28"/>
        </w:rPr>
        <w:t xml:space="preserve"> № 1, 2, 3, 4, 5, 6, 7.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«Звениговская неделя» и на официальном сайте администрации МО «Кокшайское сельское поселение».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«Кокшайское сельское поселение»                                     Николаев П.Н.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80B">
        <w:rPr>
          <w:rFonts w:ascii="Times New Roman" w:hAnsi="Times New Roman" w:cs="Times New Roman"/>
          <w:sz w:val="24"/>
          <w:szCs w:val="24"/>
        </w:rPr>
        <w:t>Утверждено:</w:t>
      </w:r>
    </w:p>
    <w:p w:rsidR="00FA680B" w:rsidRPr="00FA680B" w:rsidRDefault="00FA680B" w:rsidP="00FA6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8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A680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FA680B">
        <w:rPr>
          <w:rFonts w:ascii="Times New Roman" w:hAnsi="Times New Roman" w:cs="Times New Roman"/>
          <w:sz w:val="24"/>
          <w:szCs w:val="24"/>
        </w:rPr>
        <w:t>министрации</w:t>
      </w:r>
    </w:p>
    <w:p w:rsidR="00FA680B" w:rsidRPr="00FA680B" w:rsidRDefault="00FA680B" w:rsidP="00FA6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8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A680B">
        <w:rPr>
          <w:rFonts w:ascii="Times New Roman" w:hAnsi="Times New Roman" w:cs="Times New Roman"/>
          <w:sz w:val="24"/>
          <w:szCs w:val="24"/>
        </w:rPr>
        <w:t xml:space="preserve">  МО «Кокшайское сельское поселение»</w:t>
      </w:r>
    </w:p>
    <w:p w:rsidR="00FA680B" w:rsidRPr="00FA680B" w:rsidRDefault="00FA680B" w:rsidP="00FA6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8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298</w:t>
      </w:r>
      <w:r w:rsidRPr="00FA680B">
        <w:rPr>
          <w:rFonts w:ascii="Times New Roman" w:hAnsi="Times New Roman" w:cs="Times New Roman"/>
          <w:sz w:val="24"/>
          <w:szCs w:val="24"/>
        </w:rPr>
        <w:t xml:space="preserve"> от   </w:t>
      </w:r>
      <w:r>
        <w:rPr>
          <w:rFonts w:ascii="Times New Roman" w:hAnsi="Times New Roman" w:cs="Times New Roman"/>
          <w:sz w:val="24"/>
          <w:szCs w:val="24"/>
        </w:rPr>
        <w:t>12.12</w:t>
      </w:r>
      <w:r w:rsidRPr="00FA680B">
        <w:rPr>
          <w:rFonts w:ascii="Times New Roman" w:hAnsi="Times New Roman" w:cs="Times New Roman"/>
          <w:sz w:val="24"/>
          <w:szCs w:val="24"/>
        </w:rPr>
        <w:t>.2013 г.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0B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FA680B" w:rsidRPr="00FA680B" w:rsidRDefault="00FA680B" w:rsidP="00FA6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0B">
        <w:rPr>
          <w:rFonts w:ascii="Times New Roman" w:hAnsi="Times New Roman" w:cs="Times New Roman"/>
          <w:b/>
          <w:sz w:val="28"/>
          <w:szCs w:val="28"/>
        </w:rPr>
        <w:t>водоснабжения  и  водоотведения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        Основанием для разработки схемы водоснабжения и водоотведения МО «Кокшайское сельское поселение» является: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-Федеральный закон от 7.12.2011г. № 416-ФЗ «О водоснабжении и водоотведении»;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- Программа «Комплекс развития системы коммунальной инфраструктуры на территории МО «Кокшайское сельское поселение».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0B">
        <w:rPr>
          <w:rFonts w:ascii="Times New Roman" w:hAnsi="Times New Roman" w:cs="Times New Roman"/>
          <w:b/>
          <w:sz w:val="28"/>
          <w:szCs w:val="28"/>
        </w:rPr>
        <w:t>1. Основные положения.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       Схема водоснабжения и водоотведения  поселения –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энергосбережения и повышения энергетической эффективности, санитарной и экологической безопасности.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      Мероприятия по развитию системы водоснабжения и водоотведения, предусмотренные настоящей схемой, включаются в инвестиционную программу 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водоснабжающей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 xml:space="preserve"> организации и как  следствие, могут быть включены в соответствующий тариф организации коммунального комплекса, оказывающей услуги водоснабжения и водоотведения на территории поселения.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0B">
        <w:rPr>
          <w:rFonts w:ascii="Times New Roman" w:hAnsi="Times New Roman" w:cs="Times New Roman"/>
          <w:b/>
          <w:sz w:val="28"/>
          <w:szCs w:val="28"/>
        </w:rPr>
        <w:t>2. Основные цели и задачи схемы водоснабжения и водоотведения.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1. Повышение надежности работы систем водоснабжения и водоотведения в соответствии  с нормативными требованиями;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2. 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3. Минимизация затрат на водоснабжение и водоотведение в расчете на каждого потребителя в долгосрочной перспективе;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4. Обеспечение жителей МО «Кокшайское сельское поселение» водоснабжением и водоотведением;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5. Строительство новых объектов производственного и другого назначения, используемых в сфере водоснабжения и водоотведения в городском поселении.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0B">
        <w:rPr>
          <w:rFonts w:ascii="Times New Roman" w:hAnsi="Times New Roman" w:cs="Times New Roman"/>
          <w:b/>
          <w:sz w:val="28"/>
          <w:szCs w:val="28"/>
        </w:rPr>
        <w:t xml:space="preserve">3. Краткая характеристика природных условий. </w:t>
      </w:r>
    </w:p>
    <w:p w:rsidR="00FA680B" w:rsidRPr="00FA680B" w:rsidRDefault="00FA680B" w:rsidP="00FA6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      1. МО «Кокшайское сельское поселение» входит в состав  муниципального  образования «Звениговский муниципальный район», Республики Марий Эл. Площадь поселения  – 15825,29 га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680B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FA680B" w:rsidRPr="00FA680B" w:rsidRDefault="00FA680B" w:rsidP="00FA6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lastRenderedPageBreak/>
        <w:t>земли сельскохозяйственного  н</w:t>
      </w:r>
      <w:r>
        <w:rPr>
          <w:rFonts w:ascii="Times New Roman" w:hAnsi="Times New Roman" w:cs="Times New Roman"/>
          <w:sz w:val="28"/>
          <w:szCs w:val="28"/>
        </w:rPr>
        <w:t>азначения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FA680B">
        <w:rPr>
          <w:rFonts w:ascii="Times New Roman" w:hAnsi="Times New Roman" w:cs="Times New Roman"/>
          <w:sz w:val="28"/>
          <w:szCs w:val="28"/>
        </w:rPr>
        <w:t>1920,00  га</w:t>
      </w:r>
    </w:p>
    <w:p w:rsidR="00FA680B" w:rsidRPr="00FA680B" w:rsidRDefault="00FA680B" w:rsidP="00FA6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680B">
        <w:rPr>
          <w:rFonts w:ascii="Times New Roman" w:hAnsi="Times New Roman" w:cs="Times New Roman"/>
          <w:sz w:val="28"/>
          <w:szCs w:val="28"/>
        </w:rPr>
        <w:t>351,70</w:t>
      </w:r>
      <w:r w:rsidRPr="00FA680B">
        <w:rPr>
          <w:rFonts w:ascii="Times New Roman" w:hAnsi="Times New Roman" w:cs="Times New Roman"/>
          <w:sz w:val="28"/>
          <w:szCs w:val="28"/>
        </w:rPr>
        <w:tab/>
        <w:t>га</w:t>
      </w:r>
    </w:p>
    <w:p w:rsidR="00FA680B" w:rsidRPr="00FA680B" w:rsidRDefault="00FA680B" w:rsidP="00FA6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земли промышле</w:t>
      </w:r>
      <w:r>
        <w:rPr>
          <w:rFonts w:ascii="Times New Roman" w:hAnsi="Times New Roman" w:cs="Times New Roman"/>
          <w:sz w:val="28"/>
          <w:szCs w:val="28"/>
        </w:rPr>
        <w:t xml:space="preserve">нности, транспорта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угие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680B">
        <w:rPr>
          <w:rFonts w:ascii="Times New Roman" w:hAnsi="Times New Roman" w:cs="Times New Roman"/>
          <w:sz w:val="28"/>
          <w:szCs w:val="28"/>
        </w:rPr>
        <w:t>184,00</w:t>
      </w:r>
      <w:r w:rsidRPr="00FA680B">
        <w:rPr>
          <w:rFonts w:ascii="Times New Roman" w:hAnsi="Times New Roman" w:cs="Times New Roman"/>
          <w:sz w:val="28"/>
          <w:szCs w:val="28"/>
        </w:rPr>
        <w:tab/>
        <w:t>га</w:t>
      </w:r>
    </w:p>
    <w:p w:rsidR="00FA680B" w:rsidRPr="00FA680B" w:rsidRDefault="00FA680B" w:rsidP="00FA6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земли лесного фонда</w:t>
      </w:r>
      <w:r w:rsidRPr="00FA680B">
        <w:rPr>
          <w:rFonts w:ascii="Times New Roman" w:hAnsi="Times New Roman" w:cs="Times New Roman"/>
          <w:sz w:val="28"/>
          <w:szCs w:val="28"/>
        </w:rPr>
        <w:tab/>
      </w:r>
      <w:r w:rsidRPr="00FA680B">
        <w:rPr>
          <w:rFonts w:ascii="Times New Roman" w:hAnsi="Times New Roman" w:cs="Times New Roman"/>
          <w:sz w:val="28"/>
          <w:szCs w:val="28"/>
        </w:rPr>
        <w:tab/>
      </w:r>
      <w:r w:rsidRPr="00FA680B">
        <w:rPr>
          <w:rFonts w:ascii="Times New Roman" w:hAnsi="Times New Roman" w:cs="Times New Roman"/>
          <w:sz w:val="28"/>
          <w:szCs w:val="28"/>
        </w:rPr>
        <w:tab/>
      </w:r>
      <w:r w:rsidRPr="00FA680B">
        <w:rPr>
          <w:rFonts w:ascii="Times New Roman" w:hAnsi="Times New Roman" w:cs="Times New Roman"/>
          <w:sz w:val="28"/>
          <w:szCs w:val="28"/>
        </w:rPr>
        <w:tab/>
      </w:r>
      <w:r w:rsidRPr="00FA680B">
        <w:rPr>
          <w:rFonts w:ascii="Times New Roman" w:hAnsi="Times New Roman" w:cs="Times New Roman"/>
          <w:sz w:val="28"/>
          <w:szCs w:val="28"/>
        </w:rPr>
        <w:tab/>
      </w:r>
      <w:r w:rsidRPr="00FA680B">
        <w:rPr>
          <w:rFonts w:ascii="Times New Roman" w:hAnsi="Times New Roman" w:cs="Times New Roman"/>
          <w:sz w:val="28"/>
          <w:szCs w:val="28"/>
        </w:rPr>
        <w:tab/>
        <w:t xml:space="preserve">        13006,29 га</w:t>
      </w:r>
    </w:p>
    <w:p w:rsidR="00FA680B" w:rsidRPr="00FA680B" w:rsidRDefault="00FA680B" w:rsidP="00FA6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земли особо ох</w:t>
      </w:r>
      <w:r>
        <w:rPr>
          <w:rFonts w:ascii="Times New Roman" w:hAnsi="Times New Roman" w:cs="Times New Roman"/>
          <w:sz w:val="28"/>
          <w:szCs w:val="28"/>
        </w:rPr>
        <w:t>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680B">
        <w:rPr>
          <w:rFonts w:ascii="Times New Roman" w:hAnsi="Times New Roman" w:cs="Times New Roman"/>
          <w:sz w:val="28"/>
          <w:szCs w:val="28"/>
        </w:rPr>
        <w:t>203,00</w:t>
      </w:r>
      <w:r w:rsidRPr="00FA680B">
        <w:rPr>
          <w:rFonts w:ascii="Times New Roman" w:hAnsi="Times New Roman" w:cs="Times New Roman"/>
          <w:sz w:val="28"/>
          <w:szCs w:val="28"/>
        </w:rPr>
        <w:tab/>
        <w:t>га</w:t>
      </w:r>
    </w:p>
    <w:p w:rsidR="00FA680B" w:rsidRDefault="00FA680B" w:rsidP="00FA680B">
      <w:pPr>
        <w:spacing w:after="0" w:line="240" w:lineRule="auto"/>
        <w:ind w:right="-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 запаса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23,00</w:t>
      </w:r>
      <w:r>
        <w:rPr>
          <w:rFonts w:ascii="Times New Roman" w:hAnsi="Times New Roman" w:cs="Times New Roman"/>
          <w:sz w:val="28"/>
          <w:szCs w:val="28"/>
        </w:rPr>
        <w:tab/>
        <w:t>га</w:t>
      </w:r>
    </w:p>
    <w:p w:rsidR="00FA680B" w:rsidRPr="00FA680B" w:rsidRDefault="00FA680B" w:rsidP="00FA680B">
      <w:pPr>
        <w:spacing w:after="0" w:line="240" w:lineRule="auto"/>
        <w:ind w:right="-5" w:firstLine="708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 Располагается в западной  части Звениговского района и граничит с территорией  С запада, 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 xml:space="preserve"> сельское поселение, севера 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 xml:space="preserve"> муниципальный район, востока – Кужмарское сельское поселение и северной стороны р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A680B">
        <w:rPr>
          <w:rFonts w:ascii="Times New Roman" w:hAnsi="Times New Roman" w:cs="Times New Roman"/>
          <w:sz w:val="28"/>
          <w:szCs w:val="28"/>
        </w:rPr>
        <w:t>олга.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      В состав МО «Кокшайское сельское поселение» входят 7 населенных пунктов: с. 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 xml:space="preserve">, п. Таир, п. 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Шуйка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>, п. 53кв., д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A680B">
        <w:rPr>
          <w:rFonts w:ascii="Times New Roman" w:hAnsi="Times New Roman" w:cs="Times New Roman"/>
          <w:sz w:val="28"/>
          <w:szCs w:val="28"/>
        </w:rPr>
        <w:t>еменовка, д.Шимшурга, д.Ялпай.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      Удаленность населенных пунктов от с.Кокшайск – от 3 км до 16 км.  Во всех населенных пунктах при градостроительном зонировании 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>выделены</w:t>
      </w:r>
      <w:proofErr w:type="gramEnd"/>
      <w:r w:rsidRPr="00FA680B">
        <w:rPr>
          <w:rFonts w:ascii="Times New Roman" w:hAnsi="Times New Roman" w:cs="Times New Roman"/>
          <w:sz w:val="28"/>
          <w:szCs w:val="28"/>
        </w:rPr>
        <w:t>: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- общественно-деловые зоны (ОД);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- зоны индивидуальной застройки (Ж-1);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- высотная застройка;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- зона автомобильного транспорта;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- производственная зона;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- зона сельскохозяйственного назначения.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      Административным центром является с.Кокшайск. Численность поселения – 1952 человек. Численность домовладений частного сектора составляет – 1300 дворов.</w:t>
      </w:r>
    </w:p>
    <w:p w:rsidR="00FA680B" w:rsidRPr="00FA680B" w:rsidRDefault="00FA680B" w:rsidP="00FA6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      В геоморфологическом отношении территория поселения находится в пределах речных долин и частично на водораздельных возвышенных равнинах. По территории поселения протекают 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FA680B">
        <w:rPr>
          <w:rFonts w:ascii="Times New Roman" w:hAnsi="Times New Roman" w:cs="Times New Roman"/>
          <w:sz w:val="28"/>
          <w:szCs w:val="28"/>
        </w:rPr>
        <w:t>уйка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Мал.Кокшага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Боль.Кокшага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80B" w:rsidRPr="00FA680B" w:rsidRDefault="00FA680B" w:rsidP="00FA6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В нижнем течении рек Большой и Малой 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Кокшаги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 xml:space="preserve"> распространены пойменные территории, где ширина их достигает 2 км. Поверхность территории плоская, с наличием стариц. При наивысшем уровне воды 1% обеспеченности поймы полностью затопляются. </w:t>
      </w:r>
    </w:p>
    <w:p w:rsidR="00FA680B" w:rsidRPr="00FA680B" w:rsidRDefault="00FA680B" w:rsidP="00FA6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Грунтовые воды преимущественно залегают на глубине менее 2 м и гидравлически связаны с речными водами. 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      Климат умеренно-континентальный, характеризующийся избыточным увлажнением, с нежарким коротким летом и умеренно-холодной зимой. Расчетная температура для проектирования отопления – 33 С.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      Территория МО «Кокшайское сельское поселение» входит в состав Волго-Камского артезианского бассейна. На данной территории развиты водоносные горизонты, приуроченные как к четвертичным, так и к коренным породам. В толще четвертичных отложений содержится единый водоносный горизонт, приуроченный к 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аллювиально-флювиогляциональным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 xml:space="preserve">, древним и современным образованиям. Дебиты скважин 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>составляют от 0,3 до 10,3 л/сек</w:t>
      </w:r>
      <w:proofErr w:type="gramEnd"/>
      <w:r w:rsidRPr="00FA6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Водоупором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 xml:space="preserve"> водоносного горизонта служат 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мерчели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 xml:space="preserve"> и глина. Воды пресные, </w:t>
      </w:r>
      <w:r w:rsidRPr="00FA680B">
        <w:rPr>
          <w:rFonts w:ascii="Times New Roman" w:hAnsi="Times New Roman" w:cs="Times New Roman"/>
          <w:sz w:val="28"/>
          <w:szCs w:val="28"/>
        </w:rPr>
        <w:lastRenderedPageBreak/>
        <w:t xml:space="preserve">гидрокарбонатно-кальциевые, мягкие. 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Водослойный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 xml:space="preserve"> горизонт подвержен загрязнению с поверхности.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0B">
        <w:rPr>
          <w:rFonts w:ascii="Times New Roman" w:hAnsi="Times New Roman" w:cs="Times New Roman"/>
          <w:b/>
          <w:sz w:val="28"/>
          <w:szCs w:val="28"/>
        </w:rPr>
        <w:t xml:space="preserve">4. Характеристика существующего состояния системы водоснабжения.  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        В настоящее время коммунальное хозяйство по обеспечению населения водоснабжением отсутствует. Объекты (скважины, водонапорные башни, водопроводы) в МО «Кокшайское сельское поселение» находятся в казне администрации муниципального образования.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Для добычи воды используются глубоководные скважины: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- в с.Кокшайск– 3  скважин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- д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A680B">
        <w:rPr>
          <w:rFonts w:ascii="Times New Roman" w:hAnsi="Times New Roman" w:cs="Times New Roman"/>
          <w:sz w:val="28"/>
          <w:szCs w:val="28"/>
        </w:rPr>
        <w:t>еменовка- 2скважины,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Шимшурга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 xml:space="preserve">  2скважины и водонапорная башня,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- п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A680B">
        <w:rPr>
          <w:rFonts w:ascii="Times New Roman" w:hAnsi="Times New Roman" w:cs="Times New Roman"/>
          <w:sz w:val="28"/>
          <w:szCs w:val="28"/>
        </w:rPr>
        <w:t xml:space="preserve">аир - 1 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 xml:space="preserve"> и водонапорная башня,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      Общая протяженность водопроводных сетей в поселении – 8,54 км.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FA680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РМЭ № 367 от 31.05.2013г. установлены следующие нормативы коммунальной услуги по холодному водоснабжению: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Жилые помещения с холодным и горячим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водоснабжение, водоотведением                                           4,05 куб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A680B">
        <w:rPr>
          <w:rFonts w:ascii="Times New Roman" w:hAnsi="Times New Roman" w:cs="Times New Roman"/>
          <w:sz w:val="28"/>
          <w:szCs w:val="28"/>
        </w:rPr>
        <w:t>/мес. на 1 чел.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Холодное водоснабжение при использовании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земельного участка и надворных построек (баня)               0,72 куб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A680B">
        <w:rPr>
          <w:rFonts w:ascii="Times New Roman" w:hAnsi="Times New Roman" w:cs="Times New Roman"/>
          <w:sz w:val="28"/>
          <w:szCs w:val="28"/>
        </w:rPr>
        <w:t>/мес. на 1 чел.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    Расходы воды на пожаротушение приняты по 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 xml:space="preserve"> 2.04.0185*, 204.02-84 2.08.02-89* и составляет: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- на наружное – 10 л/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A680B">
        <w:rPr>
          <w:rFonts w:ascii="Times New Roman" w:hAnsi="Times New Roman" w:cs="Times New Roman"/>
          <w:sz w:val="28"/>
          <w:szCs w:val="28"/>
        </w:rPr>
        <w:t xml:space="preserve"> количестве жителей до 1000 чел.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>внутреннее</w:t>
      </w:r>
      <w:proofErr w:type="gramEnd"/>
      <w:r w:rsidRPr="00FA680B">
        <w:rPr>
          <w:rFonts w:ascii="Times New Roman" w:hAnsi="Times New Roman" w:cs="Times New Roman"/>
          <w:sz w:val="28"/>
          <w:szCs w:val="28"/>
        </w:rPr>
        <w:t xml:space="preserve"> 2 * 2,5 = 5 л/с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- расчетное количество одновременных пожаров – 1 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- время тушения пожара – 3 часа.</w:t>
      </w:r>
    </w:p>
    <w:p w:rsidR="00FA680B" w:rsidRPr="00FA680B" w:rsidRDefault="00FA680B" w:rsidP="00FA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Расчетные величины водопотребления по с.Кокшайск.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1704"/>
        <w:gridCol w:w="648"/>
        <w:gridCol w:w="693"/>
        <w:gridCol w:w="1127"/>
        <w:gridCol w:w="981"/>
        <w:gridCol w:w="1032"/>
        <w:gridCol w:w="981"/>
        <w:gridCol w:w="1032"/>
      </w:tblGrid>
      <w:tr w:rsidR="00FA680B" w:rsidRPr="00FA680B" w:rsidTr="00FA680B">
        <w:trPr>
          <w:trHeight w:val="510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Потребитель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Средне/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суточная норма  на единицу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водопотреб-ление</w:t>
            </w:r>
            <w:proofErr w:type="spellEnd"/>
            <w:proofErr w:type="gramEnd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водоотве</w:t>
            </w:r>
            <w:proofErr w:type="spell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FA680B" w:rsidRPr="00FA680B" w:rsidTr="00FA680B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0B" w:rsidRPr="00FA680B" w:rsidRDefault="00FA680B" w:rsidP="00FA6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0B" w:rsidRPr="00FA680B" w:rsidRDefault="00FA680B" w:rsidP="00FA6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0B" w:rsidRPr="00FA680B" w:rsidRDefault="00FA680B" w:rsidP="00FA6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0B" w:rsidRPr="00FA680B" w:rsidRDefault="00FA680B" w:rsidP="00FA6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0B" w:rsidRPr="00FA680B" w:rsidRDefault="00FA680B" w:rsidP="00FA6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средне-суточн</w:t>
            </w:r>
            <w:proofErr w:type="spell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максим.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суточн</w:t>
            </w:r>
            <w:proofErr w:type="spell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средне-суточн</w:t>
            </w:r>
            <w:proofErr w:type="spell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максим.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суточн</w:t>
            </w:r>
            <w:proofErr w:type="spell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680B" w:rsidRPr="00FA680B" w:rsidTr="00FA680B">
        <w:trPr>
          <w:trHeight w:val="15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A680B" w:rsidRPr="00FA680B" w:rsidTr="00FA680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Существующее положение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0B" w:rsidRPr="00FA680B" w:rsidTr="00FA680B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Расход воды на нужды населения и полив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0B" w:rsidRPr="00FA680B" w:rsidTr="00FA68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0B" w:rsidRPr="00FA680B" w:rsidRDefault="00FA680B" w:rsidP="00FA6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амбулатория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0B" w:rsidRPr="00FA680B" w:rsidTr="00FA68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0B" w:rsidRPr="00FA680B" w:rsidRDefault="00FA680B" w:rsidP="00FA6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0B" w:rsidRPr="00FA680B" w:rsidTr="00FA68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0B" w:rsidRPr="00FA680B" w:rsidRDefault="00FA680B" w:rsidP="00FA6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Котельная школы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680B" w:rsidRPr="00FA680B" w:rsidTr="00FA680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226,9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FA680B" w:rsidRPr="00FA680B" w:rsidTr="00FA680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Неучтенные расходы 10 %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FA680B" w:rsidRPr="00FA680B" w:rsidTr="00FA680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b/>
                <w:sz w:val="28"/>
                <w:szCs w:val="28"/>
              </w:rPr>
              <w:t>30,5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b/>
                <w:sz w:val="28"/>
                <w:szCs w:val="28"/>
              </w:rPr>
              <w:t>35,6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b/>
                <w:sz w:val="28"/>
                <w:szCs w:val="28"/>
              </w:rPr>
              <w:t>30,5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b/>
                <w:sz w:val="28"/>
                <w:szCs w:val="28"/>
              </w:rPr>
              <w:t>35,6</w:t>
            </w:r>
          </w:p>
        </w:tc>
      </w:tr>
    </w:tbl>
    <w:p w:rsidR="00FA680B" w:rsidRPr="00FA680B" w:rsidRDefault="00FA680B" w:rsidP="00FA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Перечень скважин</w:t>
      </w: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2910"/>
        <w:gridCol w:w="1689"/>
        <w:gridCol w:w="1690"/>
        <w:gridCol w:w="2171"/>
        <w:gridCol w:w="1209"/>
      </w:tblGrid>
      <w:tr w:rsidR="00FA680B" w:rsidRPr="00FA680B" w:rsidTr="00FA680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артскважин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Дебет скважин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Глубина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скважин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насоса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0B" w:rsidRPr="00FA680B" w:rsidTr="00FA680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680B" w:rsidRPr="00FA680B" w:rsidTr="00FA680B">
        <w:trPr>
          <w:trHeight w:val="7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С.Кокшайск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ЭЦВ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6-10-100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0B" w:rsidRPr="00FA680B" w:rsidTr="00FA680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80B" w:rsidRPr="00FA680B" w:rsidRDefault="00FA680B" w:rsidP="00FA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       Суммарная производительность существующей скважины составляет 24,0 куб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A680B">
        <w:rPr>
          <w:rFonts w:ascii="Times New Roman" w:hAnsi="Times New Roman" w:cs="Times New Roman"/>
          <w:sz w:val="28"/>
          <w:szCs w:val="28"/>
        </w:rPr>
        <w:t>/час, т.е. 576 куб.м/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>. Данная  скважина обслуживает водой для технических нужд такие объекты как: Кокшайская школа, котельную школы, и амбулаторию.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        В виду того, что данный водозабор имеет не качественную воду (количество железа в воде превышает допустимые нормы в 8 раз) необходимо строительство станции обезжелезивания. Так же на сегодняшний день в с.Кокшайск отсутствует центральный водопровод. На перспективу необходимо предусмотреть строительство станции обезжелезивания и  системы водоснабжения села. </w:t>
      </w:r>
    </w:p>
    <w:p w:rsidR="00FA680B" w:rsidRPr="00FA680B" w:rsidRDefault="00FA680B" w:rsidP="00FA680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Население пользуется водой из 24 общественных шахтных колодцев и 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>скважин</w:t>
      </w:r>
      <w:proofErr w:type="gramEnd"/>
      <w:r w:rsidRPr="00FA680B">
        <w:rPr>
          <w:rFonts w:ascii="Times New Roman" w:hAnsi="Times New Roman" w:cs="Times New Roman"/>
          <w:sz w:val="28"/>
          <w:szCs w:val="28"/>
        </w:rPr>
        <w:t xml:space="preserve"> находящихся в личных подсобных хозяйствах. Качество воды из выше указанных источников соответствует требования ГОСТ 2761-84 «Источники централизованного 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>. питьевого водоснабжения»</w:t>
      </w:r>
    </w:p>
    <w:p w:rsidR="00FA680B" w:rsidRPr="00FA680B" w:rsidRDefault="00FA680B" w:rsidP="00FA680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Источником водоснабжения д. Семеновка  служат  восемь общественных шахтный колодец, скважин находящихся в личных подсобных хозяйствах.</w:t>
      </w:r>
    </w:p>
    <w:p w:rsidR="00FA680B" w:rsidRPr="00FA680B" w:rsidRDefault="00FA680B" w:rsidP="00FA680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lastRenderedPageBreak/>
        <w:t xml:space="preserve">Качество воды из выше указанных источников соответствует требования ГОСТ 2761-84 «Источники централизованного 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>. питьевого водоснабжения»</w:t>
      </w:r>
    </w:p>
    <w:p w:rsidR="00FA680B" w:rsidRPr="00FA680B" w:rsidRDefault="00FA680B" w:rsidP="00FA680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Имеющийся водопровод не действует в связи с физическим износом водопроводных сетей. Вода из артезианской скважины имеет превышение в количестве железа в 7 раз.  Для использования данной воды необходимо реконструкция существующего водопровода  и строительство станции обезжелезивания.</w:t>
      </w:r>
    </w:p>
    <w:p w:rsidR="00FA680B" w:rsidRPr="00FA680B" w:rsidRDefault="00FA680B" w:rsidP="00FA6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ab/>
        <w:t>Водоснабжение населенных пунктов д.Шимшурга и д.Ялпай осуществляется  из двух артезианских скважин и 6 шахтных колодцев.</w:t>
      </w:r>
    </w:p>
    <w:p w:rsidR="00BC0417" w:rsidRDefault="00BC0417" w:rsidP="00FA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Перечень скважин</w:t>
      </w: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2910"/>
        <w:gridCol w:w="1689"/>
        <w:gridCol w:w="1690"/>
        <w:gridCol w:w="2171"/>
        <w:gridCol w:w="1209"/>
      </w:tblGrid>
      <w:tr w:rsidR="00FA680B" w:rsidRPr="00FA680B" w:rsidTr="00FA680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артскважин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Дебет скважин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Глубина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скважин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насоса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0B" w:rsidRPr="00FA680B" w:rsidTr="00FA680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680B" w:rsidRPr="00FA680B" w:rsidTr="00FA680B">
        <w:trPr>
          <w:trHeight w:val="7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Д.Шимшурга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ЭЦВ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6-10-100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0B" w:rsidRPr="00FA680B" w:rsidTr="00FA680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80B" w:rsidRPr="00FA680B" w:rsidRDefault="00FA680B" w:rsidP="00FA6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Водопровод по д.Шимшурга чугунный диаметром 100мм, д.Ялпай полиэтиленовый  диаметром так же 100мм.   </w:t>
      </w:r>
    </w:p>
    <w:p w:rsidR="00FA680B" w:rsidRPr="00FA680B" w:rsidRDefault="00FA680B" w:rsidP="00FA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Расчетные величины водопотребления по д.Шимшурга д.Ялпай.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1704"/>
        <w:gridCol w:w="648"/>
        <w:gridCol w:w="693"/>
        <w:gridCol w:w="1127"/>
        <w:gridCol w:w="981"/>
        <w:gridCol w:w="1032"/>
        <w:gridCol w:w="981"/>
        <w:gridCol w:w="1032"/>
      </w:tblGrid>
      <w:tr w:rsidR="00FA680B" w:rsidRPr="00FA680B" w:rsidTr="00FA680B">
        <w:trPr>
          <w:trHeight w:val="510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Потребитель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Средне/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суточная норма  на единицу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водопотреб-ление</w:t>
            </w:r>
            <w:proofErr w:type="spellEnd"/>
            <w:proofErr w:type="gramEnd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водоотве</w:t>
            </w:r>
            <w:proofErr w:type="spell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FA680B" w:rsidRPr="00FA680B" w:rsidTr="00FA680B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0B" w:rsidRPr="00FA680B" w:rsidRDefault="00FA680B" w:rsidP="00FA6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0B" w:rsidRPr="00FA680B" w:rsidRDefault="00FA680B" w:rsidP="00FA6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0B" w:rsidRPr="00FA680B" w:rsidRDefault="00FA680B" w:rsidP="00FA6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0B" w:rsidRPr="00FA680B" w:rsidRDefault="00FA680B" w:rsidP="00FA6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0B" w:rsidRPr="00FA680B" w:rsidRDefault="00FA680B" w:rsidP="00FA6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средне-суточн</w:t>
            </w:r>
            <w:proofErr w:type="spell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максим.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суточн</w:t>
            </w:r>
            <w:proofErr w:type="spell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средне-суточн</w:t>
            </w:r>
            <w:proofErr w:type="spell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максим.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суточн</w:t>
            </w:r>
            <w:proofErr w:type="spell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680B" w:rsidRPr="00FA680B" w:rsidTr="00FA680B">
        <w:trPr>
          <w:trHeight w:val="15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A680B" w:rsidRPr="00FA680B" w:rsidTr="00FA680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Существующее положение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0B" w:rsidRPr="00FA680B" w:rsidTr="00FA680B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Расход воды на нужды населения и полив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0B" w:rsidRPr="00FA680B" w:rsidTr="00FA68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0B" w:rsidRPr="00FA680B" w:rsidRDefault="00FA680B" w:rsidP="00FA6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Котельная школы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680B" w:rsidRPr="00FA680B" w:rsidTr="00FA680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FA680B" w:rsidRPr="00FA680B" w:rsidTr="00FA680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FA680B" w:rsidRPr="00FA680B" w:rsidTr="00FA680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Неучтенные расходы 10 %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FA680B" w:rsidRPr="00FA680B" w:rsidTr="00FA680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b/>
                <w:sz w:val="28"/>
                <w:szCs w:val="28"/>
              </w:rPr>
              <w:t>21,0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b/>
                <w:sz w:val="28"/>
                <w:szCs w:val="28"/>
              </w:rPr>
              <w:t>7,7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A680B" w:rsidRPr="00FA680B" w:rsidRDefault="00FA680B" w:rsidP="00FA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0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FA680B" w:rsidRPr="00FA680B" w:rsidRDefault="00FA680B" w:rsidP="00FA6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Качество воды из выше указанных источников соответствует требования ГОСТ 2761-84 «Источники централизованного 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>. питьевого водоснабжения»</w:t>
      </w:r>
    </w:p>
    <w:p w:rsidR="00FA680B" w:rsidRPr="00FA680B" w:rsidRDefault="00FA680B" w:rsidP="00FA680B">
      <w:pPr>
        <w:spacing w:after="0" w:line="240" w:lineRule="auto"/>
        <w:ind w:right="-21"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0B" w:rsidRPr="00FA680B" w:rsidRDefault="00FA680B" w:rsidP="00FA680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Источником водоснабжения п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A680B">
        <w:rPr>
          <w:rFonts w:ascii="Times New Roman" w:hAnsi="Times New Roman" w:cs="Times New Roman"/>
          <w:sz w:val="28"/>
          <w:szCs w:val="28"/>
        </w:rPr>
        <w:t>аир  служат  четырех общественных шахтный колодцев и скважин находящихся в личных подсобных хозяйствах.</w:t>
      </w:r>
    </w:p>
    <w:p w:rsidR="00FA680B" w:rsidRPr="00FA680B" w:rsidRDefault="00FA680B" w:rsidP="00FA680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Качество воды из выше указанных источников соответствует требования ГОСТ 2761-84 «Источники централизованного 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>. питьевого водоснабжения»</w:t>
      </w:r>
    </w:p>
    <w:p w:rsidR="00FA680B" w:rsidRPr="00FA680B" w:rsidRDefault="00FA680B" w:rsidP="00FA680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Имеющийся водопровод не действует в связи с физическим износом водопроводных сетей.  </w:t>
      </w:r>
    </w:p>
    <w:p w:rsidR="00FA680B" w:rsidRPr="00FA680B" w:rsidRDefault="00FA680B" w:rsidP="00FA680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Источником водоснабжения п.Шуйка  служат  семь  общественных шахтный колодцев  и  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>скважин</w:t>
      </w:r>
      <w:proofErr w:type="gramEnd"/>
      <w:r w:rsidRPr="00FA680B">
        <w:rPr>
          <w:rFonts w:ascii="Times New Roman" w:hAnsi="Times New Roman" w:cs="Times New Roman"/>
          <w:sz w:val="28"/>
          <w:szCs w:val="28"/>
        </w:rPr>
        <w:t xml:space="preserve"> находящихся в личных подсобных хозяйствах.</w:t>
      </w:r>
    </w:p>
    <w:p w:rsidR="00FA680B" w:rsidRPr="00FA680B" w:rsidRDefault="00FA680B" w:rsidP="00FA680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Водопровод в населенном пункте отсутствует.</w:t>
      </w:r>
    </w:p>
    <w:p w:rsidR="00FA680B" w:rsidRPr="00FA680B" w:rsidRDefault="00FA680B" w:rsidP="00FA680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Источником водоснабжения п.53кв.  служит  один  общественный шахтный колодец.</w:t>
      </w:r>
    </w:p>
    <w:p w:rsidR="00FA680B" w:rsidRPr="00FA680B" w:rsidRDefault="00FA680B" w:rsidP="00FA680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0B">
        <w:rPr>
          <w:rFonts w:ascii="Times New Roman" w:hAnsi="Times New Roman" w:cs="Times New Roman"/>
          <w:b/>
          <w:sz w:val="28"/>
          <w:szCs w:val="28"/>
        </w:rPr>
        <w:t>5.   Водоотведение</w:t>
      </w:r>
    </w:p>
    <w:p w:rsidR="00FA680B" w:rsidRPr="00FA680B" w:rsidRDefault="00FA680B" w:rsidP="00FA680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В настоящее время населенные пункты Кокшайского сельского поселения, кроме  села 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 xml:space="preserve">  и д.Шимшурга сетей канализации и биологических очистных сооружений  не имеют.</w:t>
      </w:r>
    </w:p>
    <w:p w:rsidR="00FA680B" w:rsidRPr="00FA680B" w:rsidRDefault="00FA680B" w:rsidP="00FA680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В д.Шимшурга были построены очистные сооружения 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прои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водительностью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 xml:space="preserve"> 200м3/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 xml:space="preserve">. , с очисткой на полях фильтрации. </w:t>
      </w:r>
    </w:p>
    <w:p w:rsidR="00FA680B" w:rsidRPr="00FA680B" w:rsidRDefault="00FA680B" w:rsidP="00FA680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В с.Кокшайск очистные сооружения отсутствуют. При 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Кокшайской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 xml:space="preserve"> школе имеется емкости накопители из которых стоки вывозятся 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асмашины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 xml:space="preserve"> на очистные сооружения в д.Шимшурга или с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A680B">
        <w:rPr>
          <w:rFonts w:ascii="Times New Roman" w:hAnsi="Times New Roman" w:cs="Times New Roman"/>
          <w:sz w:val="28"/>
          <w:szCs w:val="28"/>
        </w:rPr>
        <w:t>ужмара.</w:t>
      </w:r>
    </w:p>
    <w:p w:rsidR="00FA680B" w:rsidRPr="00FA680B" w:rsidRDefault="00FA680B" w:rsidP="00FA680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В частных домовладениях население использует выгребные ямы или септики.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        Приложение:  схемы водоснабжения: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п. Таир,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FA680B">
        <w:rPr>
          <w:rFonts w:ascii="Times New Roman" w:hAnsi="Times New Roman" w:cs="Times New Roman"/>
          <w:sz w:val="28"/>
          <w:szCs w:val="28"/>
        </w:rPr>
        <w:t>Шуйка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п. 53кв.,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A680B">
        <w:rPr>
          <w:rFonts w:ascii="Times New Roman" w:hAnsi="Times New Roman" w:cs="Times New Roman"/>
          <w:sz w:val="28"/>
          <w:szCs w:val="28"/>
        </w:rPr>
        <w:t>еменовка,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 д.Шимшурга,</w:t>
      </w:r>
    </w:p>
    <w:p w:rsidR="00FA680B" w:rsidRPr="00FA680B" w:rsidRDefault="00FA680B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 д.Ялпай.</w:t>
      </w:r>
    </w:p>
    <w:p w:rsidR="00781233" w:rsidRPr="00FA680B" w:rsidRDefault="00781233" w:rsidP="00FA680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sectPr w:rsidR="00781233" w:rsidRPr="00FA680B" w:rsidSect="003968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33"/>
    <w:rsid w:val="00167BBB"/>
    <w:rsid w:val="00252556"/>
    <w:rsid w:val="0032143F"/>
    <w:rsid w:val="00391034"/>
    <w:rsid w:val="003968FF"/>
    <w:rsid w:val="00487B01"/>
    <w:rsid w:val="004A7E08"/>
    <w:rsid w:val="006C41D7"/>
    <w:rsid w:val="006F3CFE"/>
    <w:rsid w:val="006F6D88"/>
    <w:rsid w:val="00726241"/>
    <w:rsid w:val="00781233"/>
    <w:rsid w:val="00923527"/>
    <w:rsid w:val="00B27A94"/>
    <w:rsid w:val="00BC0417"/>
    <w:rsid w:val="00BC6282"/>
    <w:rsid w:val="00C21EC1"/>
    <w:rsid w:val="00C22A80"/>
    <w:rsid w:val="00EF7B53"/>
    <w:rsid w:val="00F20887"/>
    <w:rsid w:val="00F42D8A"/>
    <w:rsid w:val="00FA680B"/>
    <w:rsid w:val="00FB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781233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FA680B"/>
  </w:style>
  <w:style w:type="paragraph" w:styleId="a9">
    <w:name w:val="No Spacing"/>
    <w:link w:val="a8"/>
    <w:uiPriority w:val="1"/>
    <w:qFormat/>
    <w:rsid w:val="00FA68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2013-12-20T08:23:00Z</cp:lastPrinted>
  <dcterms:created xsi:type="dcterms:W3CDTF">2016-08-08T07:02:00Z</dcterms:created>
  <dcterms:modified xsi:type="dcterms:W3CDTF">2016-08-08T07:02:00Z</dcterms:modified>
</cp:coreProperties>
</file>